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5B145" w14:textId="3E3A929F" w:rsidR="00AB1EA0" w:rsidRPr="00BD6365" w:rsidRDefault="00C4251E" w:rsidP="00C4251E">
      <w:pPr>
        <w:jc w:val="center"/>
        <w:rPr>
          <w:rFonts w:asciiTheme="majorHAnsi" w:hAnsiTheme="majorHAnsi"/>
          <w:b/>
          <w:sz w:val="40"/>
          <w:szCs w:val="40"/>
        </w:rPr>
      </w:pPr>
      <w:r w:rsidRPr="00BD6365">
        <w:rPr>
          <w:rFonts w:asciiTheme="majorHAnsi" w:hAnsiTheme="majorHAnsi"/>
          <w:b/>
          <w:sz w:val="40"/>
          <w:szCs w:val="40"/>
        </w:rPr>
        <w:t>Cultural Myth #1: Homosexuali</w:t>
      </w:r>
      <w:bookmarkStart w:id="0" w:name="_GoBack"/>
      <w:bookmarkEnd w:id="0"/>
      <w:r w:rsidRPr="00BD6365">
        <w:rPr>
          <w:rFonts w:asciiTheme="majorHAnsi" w:hAnsiTheme="majorHAnsi"/>
          <w:b/>
          <w:sz w:val="40"/>
          <w:szCs w:val="40"/>
        </w:rPr>
        <w:t>ty is not a sin</w:t>
      </w:r>
      <w:r w:rsidR="00BD6365" w:rsidRPr="00BD6365">
        <w:rPr>
          <w:rFonts w:asciiTheme="majorHAnsi" w:hAnsiTheme="majorHAnsi"/>
          <w:b/>
          <w:sz w:val="40"/>
          <w:szCs w:val="40"/>
        </w:rPr>
        <w:t>?</w:t>
      </w:r>
    </w:p>
    <w:p w14:paraId="3F9E9F66" w14:textId="77777777" w:rsidR="00C4251E" w:rsidRDefault="00C4251E"/>
    <w:p w14:paraId="4355E54B" w14:textId="77777777" w:rsidR="00C4251E" w:rsidRDefault="00C4251E" w:rsidP="0048784B">
      <w:pPr>
        <w:pStyle w:val="ListParagraph"/>
        <w:numPr>
          <w:ilvl w:val="0"/>
          <w:numId w:val="1"/>
        </w:numPr>
        <w:jc w:val="both"/>
      </w:pPr>
      <w:r>
        <w:t>This myth has gain momentum recently in the media and in society.</w:t>
      </w:r>
    </w:p>
    <w:p w14:paraId="514A54E6" w14:textId="617101E8" w:rsidR="00C4251E" w:rsidRDefault="00C4251E" w:rsidP="0048784B">
      <w:pPr>
        <w:pStyle w:val="ListParagraph"/>
        <w:numPr>
          <w:ilvl w:val="1"/>
          <w:numId w:val="1"/>
        </w:numPr>
        <w:jc w:val="both"/>
      </w:pPr>
      <w:r>
        <w:t>On May 9, 2012, President Obama announced to the nation that he supports homosexuals right to marry on ABC</w:t>
      </w:r>
      <w:r w:rsidR="00256AF1">
        <w:t xml:space="preserve"> in an interview with Robin Roberts</w:t>
      </w:r>
      <w:r>
        <w:t>.</w:t>
      </w:r>
    </w:p>
    <w:p w14:paraId="2BA7CF8D" w14:textId="02F9CB88" w:rsidR="00C4251E" w:rsidRDefault="005003E5" w:rsidP="0048784B">
      <w:pPr>
        <w:pStyle w:val="ListParagraph"/>
        <w:numPr>
          <w:ilvl w:val="1"/>
          <w:numId w:val="1"/>
        </w:numPr>
        <w:jc w:val="both"/>
      </w:pPr>
      <w:r>
        <w:t>In 2012,</w:t>
      </w:r>
      <w:r w:rsidR="00C4251E">
        <w:t xml:space="preserve"> DC comics released a new series of comics in which the original Green Lantern, Alan Scott, announces that he is a practicing homosexual.</w:t>
      </w:r>
    </w:p>
    <w:p w14:paraId="2B7066FC" w14:textId="66E8FF38" w:rsidR="00260F90" w:rsidRDefault="00260F90" w:rsidP="0048784B">
      <w:pPr>
        <w:pStyle w:val="ListParagraph"/>
        <w:numPr>
          <w:ilvl w:val="1"/>
          <w:numId w:val="1"/>
        </w:numPr>
        <w:jc w:val="both"/>
      </w:pPr>
      <w:r>
        <w:t>Katy Perry’s “I kissed a girl”</w:t>
      </w:r>
    </w:p>
    <w:p w14:paraId="5FD21F73" w14:textId="77777777" w:rsidR="00C4251E" w:rsidRDefault="00C4251E" w:rsidP="0048784B">
      <w:pPr>
        <w:pStyle w:val="ListParagraph"/>
        <w:numPr>
          <w:ilvl w:val="1"/>
          <w:numId w:val="1"/>
        </w:numPr>
        <w:jc w:val="both"/>
      </w:pPr>
      <w:r>
        <w:t>Some many of the shows on TV have homosexuals in the cast, some even as a lead character.</w:t>
      </w:r>
    </w:p>
    <w:p w14:paraId="1B0D66B5" w14:textId="77777777" w:rsidR="00C4251E" w:rsidRDefault="00C4251E" w:rsidP="0048784B">
      <w:pPr>
        <w:pStyle w:val="ListParagraph"/>
        <w:numPr>
          <w:ilvl w:val="1"/>
          <w:numId w:val="1"/>
        </w:numPr>
        <w:jc w:val="both"/>
      </w:pPr>
      <w:r>
        <w:t>More and more of Hollywood stars and celebrity are “coming out of the closet.”</w:t>
      </w:r>
    </w:p>
    <w:p w14:paraId="6C29DEC1" w14:textId="77777777" w:rsidR="00C4251E" w:rsidRDefault="00C4251E" w:rsidP="0048784B">
      <w:pPr>
        <w:pStyle w:val="ListParagraph"/>
        <w:numPr>
          <w:ilvl w:val="1"/>
          <w:numId w:val="1"/>
        </w:numPr>
        <w:jc w:val="both"/>
      </w:pPr>
      <w:r>
        <w:t>From what we hear in the media it appears that the Homosexual community is growing.</w:t>
      </w:r>
    </w:p>
    <w:p w14:paraId="1D538A60" w14:textId="77777777" w:rsidR="00C4251E" w:rsidRDefault="00C4251E" w:rsidP="0048784B">
      <w:pPr>
        <w:pStyle w:val="ListParagraph"/>
        <w:numPr>
          <w:ilvl w:val="1"/>
          <w:numId w:val="1"/>
        </w:numPr>
        <w:jc w:val="both"/>
      </w:pPr>
      <w:r>
        <w:t>Is that true?</w:t>
      </w:r>
    </w:p>
    <w:p w14:paraId="77806B07" w14:textId="77777777" w:rsidR="002A658A" w:rsidRDefault="002A658A" w:rsidP="0048784B">
      <w:pPr>
        <w:pStyle w:val="ListParagraph"/>
        <w:ind w:left="1080"/>
        <w:jc w:val="both"/>
      </w:pPr>
    </w:p>
    <w:p w14:paraId="28F04CE2" w14:textId="77777777" w:rsidR="00C4251E" w:rsidRDefault="00C4251E" w:rsidP="0048784B">
      <w:pPr>
        <w:pStyle w:val="ListParagraph"/>
        <w:numPr>
          <w:ilvl w:val="0"/>
          <w:numId w:val="1"/>
        </w:numPr>
        <w:jc w:val="both"/>
      </w:pPr>
      <w:r>
        <w:t>Facts about Homosexuality</w:t>
      </w:r>
    </w:p>
    <w:p w14:paraId="36D9E29F" w14:textId="5469B305" w:rsidR="00932FD5" w:rsidRDefault="00932FD5" w:rsidP="0048784B">
      <w:pPr>
        <w:pStyle w:val="ListParagraph"/>
        <w:numPr>
          <w:ilvl w:val="1"/>
          <w:numId w:val="1"/>
        </w:numPr>
        <w:jc w:val="both"/>
      </w:pPr>
      <w:r>
        <w:t>“After the Ball” (1988)</w:t>
      </w:r>
    </w:p>
    <w:p w14:paraId="016D93FB" w14:textId="2C447D99" w:rsidR="00932FD5" w:rsidRDefault="00932FD5" w:rsidP="0048784B">
      <w:pPr>
        <w:pStyle w:val="ListParagraph"/>
        <w:numPr>
          <w:ilvl w:val="2"/>
          <w:numId w:val="1"/>
        </w:numPr>
        <w:jc w:val="both"/>
      </w:pPr>
      <w:r>
        <w:t>175 homosexual activists met in Warrenton, VA.</w:t>
      </w:r>
    </w:p>
    <w:p w14:paraId="3C34CF6B" w14:textId="6A865F32" w:rsidR="00932FD5" w:rsidRDefault="00932FD5" w:rsidP="0048784B">
      <w:pPr>
        <w:pStyle w:val="ListParagraph"/>
        <w:numPr>
          <w:ilvl w:val="2"/>
          <w:numId w:val="1"/>
        </w:numPr>
        <w:jc w:val="both"/>
      </w:pPr>
      <w:r>
        <w:t>Subtitle – “How America will conquer it’s fear and hatred of gays in the 90’s.</w:t>
      </w:r>
    </w:p>
    <w:p w14:paraId="2D09C2E4" w14:textId="2A70E51C" w:rsidR="00932FD5" w:rsidRDefault="00932FD5" w:rsidP="0048784B">
      <w:pPr>
        <w:pStyle w:val="ListParagraph"/>
        <w:numPr>
          <w:ilvl w:val="2"/>
          <w:numId w:val="1"/>
        </w:numPr>
        <w:jc w:val="both"/>
      </w:pPr>
      <w:r>
        <w:t>On page 163 they were quoted as saying, “The campaign we outline in this book, though complex, depends centrally upon a program of unabashed propaganda, firmly grounded in long-established principles of psychology and advertising.”</w:t>
      </w:r>
    </w:p>
    <w:p w14:paraId="48123704" w14:textId="7DD5781B" w:rsidR="00932FD5" w:rsidRDefault="00932FD5" w:rsidP="0048784B">
      <w:pPr>
        <w:pStyle w:val="ListParagraph"/>
        <w:numPr>
          <w:ilvl w:val="2"/>
          <w:numId w:val="1"/>
        </w:numPr>
        <w:jc w:val="both"/>
      </w:pPr>
      <w:r>
        <w:t>They in essence declared war.</w:t>
      </w:r>
    </w:p>
    <w:p w14:paraId="7933D067" w14:textId="4795E40F" w:rsidR="00FD14EC" w:rsidRDefault="00FD14EC" w:rsidP="0048784B">
      <w:pPr>
        <w:pStyle w:val="ListParagraph"/>
        <w:numPr>
          <w:ilvl w:val="1"/>
          <w:numId w:val="1"/>
        </w:numPr>
        <w:jc w:val="both"/>
      </w:pPr>
      <w:r>
        <w:t>Legality of homosexuality &amp; homosexual marriage</w:t>
      </w:r>
    </w:p>
    <w:p w14:paraId="53CF023E" w14:textId="24F53C96" w:rsidR="00FD14EC" w:rsidRDefault="00FD14EC" w:rsidP="0048784B">
      <w:pPr>
        <w:pStyle w:val="ListParagraph"/>
        <w:numPr>
          <w:ilvl w:val="2"/>
          <w:numId w:val="1"/>
        </w:numPr>
        <w:jc w:val="both"/>
      </w:pPr>
      <w:r>
        <w:t>All of the first 13 colonies had laws against homosexuality.</w:t>
      </w:r>
    </w:p>
    <w:p w14:paraId="5C5ADDA0" w14:textId="080633AC" w:rsidR="00FD14EC" w:rsidRDefault="00FD14EC" w:rsidP="0048784B">
      <w:pPr>
        <w:pStyle w:val="ListParagraph"/>
        <w:numPr>
          <w:ilvl w:val="2"/>
          <w:numId w:val="1"/>
        </w:numPr>
        <w:jc w:val="both"/>
      </w:pPr>
      <w:r>
        <w:t>From 1971 to 2001, 28 states overturned their anti-sodomy laws.</w:t>
      </w:r>
    </w:p>
    <w:p w14:paraId="33608588" w14:textId="3E2DAC32" w:rsidR="00FD14EC" w:rsidRDefault="00FD14EC" w:rsidP="0048784B">
      <w:pPr>
        <w:pStyle w:val="ListParagraph"/>
        <w:numPr>
          <w:ilvl w:val="2"/>
          <w:numId w:val="1"/>
        </w:numPr>
        <w:jc w:val="both"/>
      </w:pPr>
      <w:r>
        <w:t>In 2004, Massachusetts became the first state to legalize homosexual marriage by granting a license.</w:t>
      </w:r>
    </w:p>
    <w:p w14:paraId="6F31612B" w14:textId="2AB350F0" w:rsidR="00932FD5" w:rsidRDefault="00932FD5" w:rsidP="0048784B">
      <w:pPr>
        <w:pStyle w:val="ListParagraph"/>
        <w:numPr>
          <w:ilvl w:val="1"/>
          <w:numId w:val="1"/>
        </w:numPr>
        <w:jc w:val="both"/>
      </w:pPr>
      <w:r>
        <w:t>What percent of America’s population is practicing homosexuality?</w:t>
      </w:r>
    </w:p>
    <w:p w14:paraId="47630769" w14:textId="122E7149" w:rsidR="00256AF1" w:rsidRDefault="00256AF1" w:rsidP="0048784B">
      <w:pPr>
        <w:pStyle w:val="ListParagraph"/>
        <w:numPr>
          <w:ilvl w:val="2"/>
          <w:numId w:val="1"/>
        </w:numPr>
        <w:jc w:val="both"/>
      </w:pPr>
      <w:r>
        <w:t>Many would say 10% or more.</w:t>
      </w:r>
    </w:p>
    <w:p w14:paraId="3D2010BA" w14:textId="5596C485" w:rsidR="00256AF1" w:rsidRDefault="00256AF1" w:rsidP="0048784B">
      <w:pPr>
        <w:pStyle w:val="ListParagraph"/>
        <w:numPr>
          <w:ilvl w:val="2"/>
          <w:numId w:val="1"/>
        </w:numPr>
        <w:jc w:val="both"/>
      </w:pPr>
      <w:r>
        <w:t>However the actually number is much lower.</w:t>
      </w:r>
    </w:p>
    <w:p w14:paraId="1ABCBC76" w14:textId="017711C5" w:rsidR="00256AF1" w:rsidRDefault="00FD14EC" w:rsidP="0048784B">
      <w:pPr>
        <w:pStyle w:val="ListParagraph"/>
        <w:numPr>
          <w:ilvl w:val="2"/>
          <w:numId w:val="1"/>
        </w:numPr>
        <w:jc w:val="both"/>
      </w:pPr>
      <w:r>
        <w:t>Kinsey Institute did a study that showed around 4%.</w:t>
      </w:r>
    </w:p>
    <w:p w14:paraId="5D181F56" w14:textId="4FF158C7" w:rsidR="00FD14EC" w:rsidRDefault="00FD14EC" w:rsidP="0048784B">
      <w:pPr>
        <w:pStyle w:val="ListParagraph"/>
        <w:numPr>
          <w:ilvl w:val="2"/>
          <w:numId w:val="1"/>
        </w:numPr>
        <w:jc w:val="both"/>
      </w:pPr>
      <w:r>
        <w:t>In 2000, the US census showed only that 0.42% of households had someone practicing homosexuality.</w:t>
      </w:r>
    </w:p>
    <w:p w14:paraId="1496DB7D" w14:textId="77777777" w:rsidR="002A658A" w:rsidRDefault="002A658A" w:rsidP="0048784B">
      <w:pPr>
        <w:pStyle w:val="ListParagraph"/>
        <w:ind w:left="1080"/>
        <w:jc w:val="both"/>
      </w:pPr>
    </w:p>
    <w:p w14:paraId="25C242EF" w14:textId="4FF158C7" w:rsidR="000951B3" w:rsidRDefault="000951B3" w:rsidP="0048784B">
      <w:pPr>
        <w:pStyle w:val="ListParagraph"/>
        <w:numPr>
          <w:ilvl w:val="0"/>
          <w:numId w:val="1"/>
        </w:numPr>
        <w:jc w:val="both"/>
      </w:pPr>
      <w:r>
        <w:t>Are some people born with a “Homosexual Gene”?</w:t>
      </w:r>
    </w:p>
    <w:p w14:paraId="7C591DDE" w14:textId="6988F7E9" w:rsidR="002A658A" w:rsidRDefault="002A658A" w:rsidP="0048784B">
      <w:pPr>
        <w:pStyle w:val="ListParagraph"/>
        <w:numPr>
          <w:ilvl w:val="1"/>
          <w:numId w:val="1"/>
        </w:numPr>
        <w:jc w:val="both"/>
      </w:pPr>
      <w:r>
        <w:t xml:space="preserve">There have been no proven studies of a homosexual gene. </w:t>
      </w:r>
    </w:p>
    <w:p w14:paraId="01DBD50D" w14:textId="293E117F" w:rsidR="002A658A" w:rsidRDefault="002A658A" w:rsidP="0048784B">
      <w:pPr>
        <w:pStyle w:val="ListParagraph"/>
        <w:numPr>
          <w:ilvl w:val="1"/>
          <w:numId w:val="1"/>
        </w:numPr>
        <w:jc w:val="both"/>
      </w:pPr>
      <w:r>
        <w:t>The evidence actually indicates the opposite.</w:t>
      </w:r>
    </w:p>
    <w:p w14:paraId="7A6F0C45" w14:textId="77777777" w:rsidR="002A658A" w:rsidRDefault="002A658A" w:rsidP="0048784B">
      <w:pPr>
        <w:pStyle w:val="ListParagraph"/>
        <w:ind w:left="1080"/>
        <w:jc w:val="both"/>
      </w:pPr>
    </w:p>
    <w:p w14:paraId="288E9395" w14:textId="77777777" w:rsidR="00C4251E" w:rsidRDefault="00C4251E" w:rsidP="0048784B">
      <w:pPr>
        <w:pStyle w:val="ListParagraph"/>
        <w:numPr>
          <w:ilvl w:val="0"/>
          <w:numId w:val="1"/>
        </w:numPr>
        <w:jc w:val="both"/>
      </w:pPr>
      <w:r>
        <w:lastRenderedPageBreak/>
        <w:t>God’s view of Homosexuality</w:t>
      </w:r>
    </w:p>
    <w:p w14:paraId="39D0157D" w14:textId="3841F282" w:rsidR="00A25E85" w:rsidRDefault="00A25E85" w:rsidP="0048784B">
      <w:pPr>
        <w:pStyle w:val="ListParagraph"/>
        <w:numPr>
          <w:ilvl w:val="1"/>
          <w:numId w:val="1"/>
        </w:numPr>
        <w:jc w:val="both"/>
      </w:pPr>
      <w:r>
        <w:t>God’s institution of Marriage</w:t>
      </w:r>
    </w:p>
    <w:p w14:paraId="4A7CFEA6" w14:textId="13430701" w:rsidR="00A25E85" w:rsidRDefault="00A25E85" w:rsidP="0048784B">
      <w:pPr>
        <w:pStyle w:val="ListParagraph"/>
        <w:numPr>
          <w:ilvl w:val="2"/>
          <w:numId w:val="1"/>
        </w:numPr>
        <w:jc w:val="both"/>
      </w:pPr>
      <w:r>
        <w:t>Genesis 1:26, 27</w:t>
      </w:r>
      <w:r w:rsidR="0048784B">
        <w:t xml:space="preserve"> (26 </w:t>
      </w:r>
      <w:r w:rsidR="0048784B" w:rsidRPr="0048784B">
        <w:t xml:space="preserve">Then God said, “Let Us make man in Our image, according to Our likeness; let them have dominion over the fish of the sea, over the birds of the air, and over the cattle, over all the earth and over every creeping thing that creeps on the earth.” </w:t>
      </w:r>
      <w:r w:rsidR="0048784B">
        <w:t xml:space="preserve">27 </w:t>
      </w:r>
      <w:r w:rsidR="0048784B" w:rsidRPr="0048784B">
        <w:t>So God created man in His own image; in the image of God He created him; male and female He created them</w:t>
      </w:r>
      <w:r w:rsidR="0048784B">
        <w:t>.)</w:t>
      </w:r>
    </w:p>
    <w:p w14:paraId="550134A6" w14:textId="55527C4B" w:rsidR="00A25E85" w:rsidRDefault="00A25E85" w:rsidP="0048784B">
      <w:pPr>
        <w:pStyle w:val="ListParagraph"/>
        <w:numPr>
          <w:ilvl w:val="2"/>
          <w:numId w:val="1"/>
        </w:numPr>
        <w:jc w:val="both"/>
      </w:pPr>
      <w:r>
        <w:t>Genesis 2:24</w:t>
      </w:r>
      <w:r w:rsidR="0048784B">
        <w:t xml:space="preserve"> (24 </w:t>
      </w:r>
      <w:r w:rsidR="0048784B" w:rsidRPr="0048784B">
        <w:t>Therefore a man shall leave his father and mother and be joined to his wife, and they shall become one flesh</w:t>
      </w:r>
      <w:r w:rsidR="0048784B">
        <w:t>.)</w:t>
      </w:r>
    </w:p>
    <w:p w14:paraId="2F807F5E" w14:textId="38CBE3D2" w:rsidR="00473724" w:rsidRDefault="00A25E85" w:rsidP="0048784B">
      <w:pPr>
        <w:pStyle w:val="ListParagraph"/>
        <w:numPr>
          <w:ilvl w:val="1"/>
          <w:numId w:val="1"/>
        </w:numPr>
        <w:jc w:val="both"/>
      </w:pPr>
      <w:r>
        <w:t>God’s response to homosexuality through out the different periods of time.</w:t>
      </w:r>
    </w:p>
    <w:p w14:paraId="0657D2F4" w14:textId="72E15AA8" w:rsidR="00A25E85" w:rsidRDefault="00A25E85" w:rsidP="0048784B">
      <w:pPr>
        <w:pStyle w:val="ListParagraph"/>
        <w:numPr>
          <w:ilvl w:val="2"/>
          <w:numId w:val="1"/>
        </w:numPr>
        <w:jc w:val="both"/>
      </w:pPr>
      <w:r>
        <w:t>Patriarchal Era</w:t>
      </w:r>
    </w:p>
    <w:p w14:paraId="5877288E" w14:textId="7CE8B631" w:rsidR="0048784B" w:rsidRDefault="00A25E85" w:rsidP="0048784B">
      <w:pPr>
        <w:pStyle w:val="ListParagraph"/>
        <w:numPr>
          <w:ilvl w:val="3"/>
          <w:numId w:val="1"/>
        </w:numPr>
        <w:jc w:val="both"/>
      </w:pPr>
      <w:r>
        <w:t>Genesis 1</w:t>
      </w:r>
      <w:r w:rsidR="0048784B">
        <w:t xml:space="preserve">9:4, 5 (4 </w:t>
      </w:r>
      <w:r w:rsidR="0048784B" w:rsidRPr="0048784B">
        <w:t xml:space="preserve">Now before they lay down, the men of the city, the men of Sodom, both old and young, all the people from every quarter, surrounded the house. </w:t>
      </w:r>
      <w:r w:rsidR="0048784B">
        <w:t xml:space="preserve">5 </w:t>
      </w:r>
      <w:r w:rsidR="0048784B" w:rsidRPr="0048784B">
        <w:t>And they called to Lot and said to him, “Where are the men who came to you tonight? Bring them out to us that we may know them carnally</w:t>
      </w:r>
      <w:r w:rsidR="0048784B">
        <w:t>.)</w:t>
      </w:r>
    </w:p>
    <w:p w14:paraId="2155D752" w14:textId="5C93F321" w:rsidR="00A25E85" w:rsidRDefault="0048784B" w:rsidP="0048784B">
      <w:pPr>
        <w:pStyle w:val="ListParagraph"/>
        <w:numPr>
          <w:ilvl w:val="3"/>
          <w:numId w:val="1"/>
        </w:numPr>
        <w:jc w:val="both"/>
      </w:pPr>
      <w:r>
        <w:t>Genesis 19:</w:t>
      </w:r>
      <w:r w:rsidR="00A25E85">
        <w:t xml:space="preserve">24 – 25 </w:t>
      </w:r>
      <w:r>
        <w:t xml:space="preserve">(24 </w:t>
      </w:r>
      <w:r w:rsidRPr="0048784B">
        <w:t xml:space="preserve">Then the Lord rained brimstone and fire on Sodom and Gomorrah, from the Lord out of the heavens. </w:t>
      </w:r>
      <w:r>
        <w:t xml:space="preserve">25 </w:t>
      </w:r>
      <w:r w:rsidRPr="0048784B">
        <w:t>So He overthrew those cities, all the plain, all the inhabitants of the cities, and what grew on the ground</w:t>
      </w:r>
      <w:r>
        <w:t>.)</w:t>
      </w:r>
    </w:p>
    <w:p w14:paraId="70D6C188" w14:textId="316A95C5" w:rsidR="00A25E85" w:rsidRDefault="00A25E85" w:rsidP="0048784B">
      <w:pPr>
        <w:pStyle w:val="ListParagraph"/>
        <w:numPr>
          <w:ilvl w:val="3"/>
          <w:numId w:val="1"/>
        </w:numPr>
        <w:jc w:val="both"/>
      </w:pPr>
      <w:r>
        <w:t xml:space="preserve">Jude </w:t>
      </w:r>
      <w:r w:rsidR="0048784B">
        <w:t>1:</w:t>
      </w:r>
      <w:r>
        <w:t>7</w:t>
      </w:r>
      <w:r w:rsidR="0048784B">
        <w:t xml:space="preserve"> (7 </w:t>
      </w:r>
      <w:r w:rsidR="0048784B" w:rsidRPr="0048784B">
        <w:t>as Sodom and Gomorrah, and the cities around them in a similar manner to these, having given themselves over to sexual immorality and gone after strange flesh, are set forth as an example, suffering the vengeance of eternal fire</w:t>
      </w:r>
      <w:r w:rsidR="0048784B">
        <w:t>.)</w:t>
      </w:r>
    </w:p>
    <w:p w14:paraId="79CB7B4F" w14:textId="192054E9" w:rsidR="00A25E85" w:rsidRDefault="00A25E85" w:rsidP="0048784B">
      <w:pPr>
        <w:pStyle w:val="ListParagraph"/>
        <w:numPr>
          <w:ilvl w:val="3"/>
          <w:numId w:val="1"/>
        </w:numPr>
        <w:jc w:val="both"/>
      </w:pPr>
      <w:r>
        <w:t>II Peter 2:6</w:t>
      </w:r>
      <w:r w:rsidR="0048784B">
        <w:t xml:space="preserve"> (</w:t>
      </w:r>
      <w:r w:rsidR="00DD7EAE">
        <w:t xml:space="preserve">6 </w:t>
      </w:r>
      <w:r w:rsidR="00DD7EAE" w:rsidRPr="00DD7EAE">
        <w:t>and turning the cities of Sodom and Gomorrah into ashes, condemned them to destruction, making them an example to those who afterward would live ungodly</w:t>
      </w:r>
      <w:r w:rsidR="00DD7EAE">
        <w:t>.)</w:t>
      </w:r>
    </w:p>
    <w:p w14:paraId="72449289" w14:textId="59BC2149" w:rsidR="00A25E85" w:rsidRDefault="00A25E85" w:rsidP="0048784B">
      <w:pPr>
        <w:pStyle w:val="ListParagraph"/>
        <w:numPr>
          <w:ilvl w:val="2"/>
          <w:numId w:val="1"/>
        </w:numPr>
        <w:jc w:val="both"/>
      </w:pPr>
      <w:r>
        <w:t>Mosaic Era</w:t>
      </w:r>
    </w:p>
    <w:p w14:paraId="750C32BF" w14:textId="46A6A0BD" w:rsidR="00A25E85" w:rsidRDefault="00A25E85" w:rsidP="00DD7EAE">
      <w:pPr>
        <w:pStyle w:val="ListParagraph"/>
        <w:numPr>
          <w:ilvl w:val="3"/>
          <w:numId w:val="1"/>
        </w:numPr>
        <w:jc w:val="both"/>
      </w:pPr>
      <w:r>
        <w:t xml:space="preserve">Leviticus 18:22 – 25 </w:t>
      </w:r>
      <w:r w:rsidR="00DD7EAE">
        <w:t>(22 You shall not lie with a male as with a woman. It is an abomination. 23 Nor shall you mate with any animal, to defile yourself with it. Nor shall any woman stand before an animal to mate with it. It is perversion. 24 “Do not defile yourselves with any of these things; for by all these the nations are defiled, which I am casting out before you. 25 For the land is defiled; therefore I visit the punishment of its iniquity upon it, and the land vomits out its inhabitants.)</w:t>
      </w:r>
    </w:p>
    <w:p w14:paraId="6237FAAF" w14:textId="77C21297" w:rsidR="00A25E85" w:rsidRDefault="00A25E85" w:rsidP="0048784B">
      <w:pPr>
        <w:pStyle w:val="ListParagraph"/>
        <w:numPr>
          <w:ilvl w:val="3"/>
          <w:numId w:val="1"/>
        </w:numPr>
        <w:jc w:val="both"/>
      </w:pPr>
      <w:r>
        <w:t>Leviticus 20:13</w:t>
      </w:r>
      <w:r w:rsidR="00DD7EAE">
        <w:t xml:space="preserve"> (13 </w:t>
      </w:r>
      <w:r w:rsidR="00DD7EAE" w:rsidRPr="00DD7EAE">
        <w:t>If a man lies with a male as he lies with a woman, both of them have committed an abomination. They shall surely be put to death. Their blood shall be upon them</w:t>
      </w:r>
      <w:r w:rsidR="00DD7EAE">
        <w:t>.)</w:t>
      </w:r>
    </w:p>
    <w:p w14:paraId="34E9BE3C" w14:textId="0C15C70F" w:rsidR="00A25E85" w:rsidRDefault="00A25E85" w:rsidP="0048784B">
      <w:pPr>
        <w:pStyle w:val="ListParagraph"/>
        <w:numPr>
          <w:ilvl w:val="2"/>
          <w:numId w:val="1"/>
        </w:numPr>
        <w:jc w:val="both"/>
      </w:pPr>
      <w:r>
        <w:t>Christian Era</w:t>
      </w:r>
    </w:p>
    <w:p w14:paraId="3501B006" w14:textId="7B986F10" w:rsidR="00A25E85" w:rsidRDefault="00A25E85" w:rsidP="0048784B">
      <w:pPr>
        <w:pStyle w:val="ListParagraph"/>
        <w:numPr>
          <w:ilvl w:val="3"/>
          <w:numId w:val="1"/>
        </w:numPr>
        <w:jc w:val="both"/>
      </w:pPr>
      <w:r>
        <w:t>Romans 1:26, 27</w:t>
      </w:r>
      <w:r w:rsidR="00DD7EAE">
        <w:t xml:space="preserve"> (26 </w:t>
      </w:r>
      <w:r w:rsidR="00DD7EAE" w:rsidRPr="00DD7EAE">
        <w:t xml:space="preserve">For this reason God gave them up to vile passions. For even their women exchanged the natural use for what is against nature. </w:t>
      </w:r>
      <w:r w:rsidR="00DD7EAE">
        <w:t xml:space="preserve">27 </w:t>
      </w:r>
      <w:r w:rsidR="00DD7EAE" w:rsidRPr="00DD7EAE">
        <w:t>Likewise also the men, leaving the natural use of the woman, burned in their lust for one another, men with men committing what is shameful, and receiving in themselves the penalty of their error which was due</w:t>
      </w:r>
      <w:r w:rsidR="00DD7EAE">
        <w:t>.)</w:t>
      </w:r>
    </w:p>
    <w:p w14:paraId="1CCA9665" w14:textId="17129FA2" w:rsidR="00A25E85" w:rsidRDefault="00A25E85" w:rsidP="0048784B">
      <w:pPr>
        <w:pStyle w:val="ListParagraph"/>
        <w:numPr>
          <w:ilvl w:val="3"/>
          <w:numId w:val="1"/>
        </w:numPr>
        <w:jc w:val="both"/>
      </w:pPr>
      <w:r>
        <w:t xml:space="preserve">I Corinthians 6:9 – 10 </w:t>
      </w:r>
      <w:r w:rsidR="00DD7EAE">
        <w:t xml:space="preserve"> (9 </w:t>
      </w:r>
      <w:r w:rsidR="00DD7EAE" w:rsidRPr="00DD7EAE">
        <w:t xml:space="preserve">Do you not know that the unrighteous will not inherit the kingdom of God? Do not be deceived. Neither fornicators, nor idolaters, nor adulterers, nor homosexuals, nor sodomites, </w:t>
      </w:r>
      <w:r w:rsidR="00DD7EAE">
        <w:t xml:space="preserve">10 </w:t>
      </w:r>
      <w:r w:rsidR="00DD7EAE" w:rsidRPr="00DD7EAE">
        <w:t>nor thieves, nor covetous, nor drunkards, nor revilers, nor extortioners will inherit the kingdom of God</w:t>
      </w:r>
      <w:r w:rsidR="00DD7EAE">
        <w:t>.)</w:t>
      </w:r>
    </w:p>
    <w:p w14:paraId="4883E41E" w14:textId="77777777" w:rsidR="007D3C55" w:rsidRDefault="00A25E85" w:rsidP="0048784B">
      <w:pPr>
        <w:pStyle w:val="ListParagraph"/>
        <w:numPr>
          <w:ilvl w:val="3"/>
          <w:numId w:val="1"/>
        </w:numPr>
        <w:jc w:val="both"/>
      </w:pPr>
      <w:r>
        <w:t xml:space="preserve">I Timothy 1:9 – 10 </w:t>
      </w:r>
      <w:r w:rsidR="00DD7EAE">
        <w:t xml:space="preserve">(9 </w:t>
      </w:r>
      <w:r w:rsidR="00DD7EAE" w:rsidRPr="00DD7EAE">
        <w:t>knowing t</w:t>
      </w:r>
    </w:p>
    <w:p w14:paraId="0E0D33A2" w14:textId="06D320FA" w:rsidR="00A25E85" w:rsidRDefault="00DD7EAE" w:rsidP="0048784B">
      <w:pPr>
        <w:pStyle w:val="ListParagraph"/>
        <w:numPr>
          <w:ilvl w:val="3"/>
          <w:numId w:val="1"/>
        </w:numPr>
        <w:jc w:val="both"/>
      </w:pPr>
      <w:r w:rsidRPr="00DD7EAE">
        <w:t>his:</w:t>
      </w:r>
      <w:r w:rsidR="00CD387F">
        <w:t xml:space="preserve"> </w:t>
      </w:r>
      <w:r w:rsidRPr="00DD7EAE">
        <w:t xml:space="preserve">that the law is not made for a righteous person, but for the lawless and insubordinate, for the ungodly and for sinners, for the unholy and profane, for murderers of fathers and murderers of mothers, for manslayers, </w:t>
      </w:r>
      <w:r>
        <w:t xml:space="preserve">10 </w:t>
      </w:r>
      <w:r w:rsidRPr="00DD7EAE">
        <w:t>for fornicators, for sodomites, for kidnappers, for liars, for perjurers, and if there is any other thing that is contrary to sound doctrine</w:t>
      </w:r>
      <w:r>
        <w:t>.)</w:t>
      </w:r>
    </w:p>
    <w:p w14:paraId="7B453526" w14:textId="77777777" w:rsidR="00DD7EAE" w:rsidRDefault="00A25E85" w:rsidP="0048784B">
      <w:pPr>
        <w:pStyle w:val="ListParagraph"/>
        <w:numPr>
          <w:ilvl w:val="1"/>
          <w:numId w:val="1"/>
        </w:numPr>
        <w:jc w:val="both"/>
      </w:pPr>
      <w:r>
        <w:t>God is immutable and unchanging.</w:t>
      </w:r>
      <w:r w:rsidR="002A658A">
        <w:t xml:space="preserve"> </w:t>
      </w:r>
    </w:p>
    <w:p w14:paraId="5EED1486" w14:textId="3DA155DF" w:rsidR="00A25E85" w:rsidRDefault="00A25E85" w:rsidP="00DD7EAE">
      <w:pPr>
        <w:pStyle w:val="ListParagraph"/>
        <w:numPr>
          <w:ilvl w:val="2"/>
          <w:numId w:val="1"/>
        </w:numPr>
        <w:jc w:val="both"/>
      </w:pPr>
      <w:r>
        <w:t>Hebrews 6:17 – 18</w:t>
      </w:r>
      <w:r w:rsidR="00DD7EAE">
        <w:t xml:space="preserve"> (17 </w:t>
      </w:r>
      <w:r w:rsidR="00DD7EAE" w:rsidRPr="00DD7EAE">
        <w:t xml:space="preserve">Thus God, determining to show more abundantly to the heirs of promise the immutability of His counsel, confirmed it by an oath, </w:t>
      </w:r>
      <w:r w:rsidR="003C22D0">
        <w:t xml:space="preserve">18 </w:t>
      </w:r>
      <w:r w:rsidR="00DD7EAE" w:rsidRPr="00DD7EAE">
        <w:t>that by two immutable things, in which it is impossible for God to lie, we might have strong consolation, who have fled for refuge to lay hold of the hope set before us</w:t>
      </w:r>
      <w:r w:rsidR="003C22D0">
        <w:t>.)</w:t>
      </w:r>
    </w:p>
    <w:p w14:paraId="1136A64F" w14:textId="77777777" w:rsidR="002A658A" w:rsidRDefault="002A658A" w:rsidP="0048784B">
      <w:pPr>
        <w:pStyle w:val="ListParagraph"/>
        <w:ind w:left="1080"/>
        <w:jc w:val="both"/>
      </w:pPr>
    </w:p>
    <w:p w14:paraId="00C07CEC" w14:textId="77777777" w:rsidR="00C4251E" w:rsidRDefault="00C4251E" w:rsidP="0048784B">
      <w:pPr>
        <w:pStyle w:val="ListParagraph"/>
        <w:numPr>
          <w:ilvl w:val="0"/>
          <w:numId w:val="1"/>
        </w:numPr>
        <w:jc w:val="both"/>
      </w:pPr>
      <w:r>
        <w:t>How should we respond to this myth?</w:t>
      </w:r>
    </w:p>
    <w:p w14:paraId="71682F97" w14:textId="77777777" w:rsidR="003C22D0" w:rsidRDefault="00A25E85" w:rsidP="0048784B">
      <w:pPr>
        <w:pStyle w:val="ListParagraph"/>
        <w:numPr>
          <w:ilvl w:val="1"/>
          <w:numId w:val="1"/>
        </w:numPr>
        <w:jc w:val="both"/>
      </w:pPr>
      <w:r>
        <w:t xml:space="preserve">We first must remember that God </w:t>
      </w:r>
      <w:r w:rsidR="002A658A">
        <w:t xml:space="preserve">loves all mankind. </w:t>
      </w:r>
    </w:p>
    <w:p w14:paraId="06BD3A3B" w14:textId="1C72442D" w:rsidR="00A25E85" w:rsidRDefault="003C22D0" w:rsidP="003C22D0">
      <w:pPr>
        <w:pStyle w:val="ListParagraph"/>
        <w:numPr>
          <w:ilvl w:val="2"/>
          <w:numId w:val="1"/>
        </w:numPr>
        <w:jc w:val="both"/>
      </w:pPr>
      <w:r>
        <w:t xml:space="preserve">I Timothy 2:3, 4 (3 </w:t>
      </w:r>
      <w:r w:rsidRPr="003C22D0">
        <w:t xml:space="preserve">For this is good and acceptable in the sight of God our Savior, </w:t>
      </w:r>
      <w:r>
        <w:t xml:space="preserve">4 </w:t>
      </w:r>
      <w:r w:rsidRPr="003C22D0">
        <w:t>who desires all men to be saved and to come to the knowledge of the truth</w:t>
      </w:r>
      <w:r>
        <w:t>.)</w:t>
      </w:r>
    </w:p>
    <w:p w14:paraId="7896E642" w14:textId="082644CE" w:rsidR="002A658A" w:rsidRDefault="002A658A" w:rsidP="0048784B">
      <w:pPr>
        <w:pStyle w:val="ListParagraph"/>
        <w:numPr>
          <w:ilvl w:val="1"/>
          <w:numId w:val="1"/>
        </w:numPr>
        <w:jc w:val="both"/>
      </w:pPr>
      <w:r>
        <w:t xml:space="preserve">However, in order to receive forgiveness we must respond to that love through obedience. </w:t>
      </w:r>
    </w:p>
    <w:p w14:paraId="3F2A4257" w14:textId="56C8E11A" w:rsidR="002A658A" w:rsidRDefault="002A658A" w:rsidP="0048784B">
      <w:pPr>
        <w:pStyle w:val="ListParagraph"/>
        <w:numPr>
          <w:ilvl w:val="2"/>
          <w:numId w:val="1"/>
        </w:numPr>
        <w:jc w:val="both"/>
      </w:pPr>
      <w:r>
        <w:t>Acts 3:19</w:t>
      </w:r>
      <w:r w:rsidR="003C22D0">
        <w:t xml:space="preserve"> (19 </w:t>
      </w:r>
      <w:r w:rsidR="003C22D0" w:rsidRPr="003C22D0">
        <w:t>Repent therefore and be converted, that your sins may be blotted out, so that times of refreshing may come from the presence of the Lord</w:t>
      </w:r>
      <w:r w:rsidR="003C22D0">
        <w:t>.)</w:t>
      </w:r>
    </w:p>
    <w:p w14:paraId="533FE396" w14:textId="49FF5E21" w:rsidR="002A658A" w:rsidRDefault="002A658A" w:rsidP="0048784B">
      <w:pPr>
        <w:pStyle w:val="ListParagraph"/>
        <w:numPr>
          <w:ilvl w:val="2"/>
          <w:numId w:val="1"/>
        </w:numPr>
        <w:jc w:val="both"/>
      </w:pPr>
      <w:r>
        <w:t>I Corinthians 6:11</w:t>
      </w:r>
      <w:r w:rsidR="003C22D0">
        <w:t xml:space="preserve"> (11 </w:t>
      </w:r>
      <w:r w:rsidR="003C22D0" w:rsidRPr="003C22D0">
        <w:t>And such were some of you. But you were washed, but you were sanctified, but you were justified in the name of the Lord Jesus and by the Spirit of our God</w:t>
      </w:r>
      <w:r w:rsidR="003C22D0">
        <w:t>.)</w:t>
      </w:r>
    </w:p>
    <w:p w14:paraId="1E12806B" w14:textId="0055F308" w:rsidR="002A658A" w:rsidRDefault="002A658A" w:rsidP="0048784B">
      <w:pPr>
        <w:pStyle w:val="ListParagraph"/>
        <w:numPr>
          <w:ilvl w:val="1"/>
          <w:numId w:val="1"/>
        </w:numPr>
        <w:jc w:val="both"/>
      </w:pPr>
      <w:r>
        <w:t>Hate the sin but love the sinner.</w:t>
      </w:r>
    </w:p>
    <w:sectPr w:rsidR="002A658A" w:rsidSect="00BA01C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6CB65" w14:textId="77777777" w:rsidR="005003E5" w:rsidRDefault="005003E5" w:rsidP="003C22D0">
      <w:r>
        <w:separator/>
      </w:r>
    </w:p>
  </w:endnote>
  <w:endnote w:type="continuationSeparator" w:id="0">
    <w:p w14:paraId="273D4C1D" w14:textId="77777777" w:rsidR="005003E5" w:rsidRDefault="005003E5" w:rsidP="003C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B9B6E" w14:textId="77777777" w:rsidR="005003E5" w:rsidRDefault="005003E5" w:rsidP="00CD3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12FB48" w14:textId="77777777" w:rsidR="005003E5" w:rsidRDefault="005003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6A207" w14:textId="77777777" w:rsidR="005003E5" w:rsidRDefault="005003E5" w:rsidP="00CD3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2A3">
      <w:rPr>
        <w:rStyle w:val="PageNumber"/>
        <w:noProof/>
      </w:rPr>
      <w:t>1</w:t>
    </w:r>
    <w:r>
      <w:rPr>
        <w:rStyle w:val="PageNumber"/>
      </w:rPr>
      <w:fldChar w:fldCharType="end"/>
    </w:r>
  </w:p>
  <w:p w14:paraId="327448E3" w14:textId="77777777" w:rsidR="005003E5" w:rsidRDefault="005003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42DAA" w14:textId="77777777" w:rsidR="005003E5" w:rsidRDefault="005003E5" w:rsidP="003C22D0">
      <w:r>
        <w:separator/>
      </w:r>
    </w:p>
  </w:footnote>
  <w:footnote w:type="continuationSeparator" w:id="0">
    <w:p w14:paraId="01D07075" w14:textId="77777777" w:rsidR="005003E5" w:rsidRDefault="005003E5" w:rsidP="003C22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BAE"/>
    <w:multiLevelType w:val="hybridMultilevel"/>
    <w:tmpl w:val="EA62412C"/>
    <w:lvl w:ilvl="0" w:tplc="39304FA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485A145C">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1E"/>
    <w:rsid w:val="000951B3"/>
    <w:rsid w:val="00256AF1"/>
    <w:rsid w:val="00260F90"/>
    <w:rsid w:val="002A658A"/>
    <w:rsid w:val="003C22D0"/>
    <w:rsid w:val="00473724"/>
    <w:rsid w:val="0048784B"/>
    <w:rsid w:val="005003E5"/>
    <w:rsid w:val="007D3C55"/>
    <w:rsid w:val="00932FD5"/>
    <w:rsid w:val="00A25E85"/>
    <w:rsid w:val="00A30A7E"/>
    <w:rsid w:val="00AB1EA0"/>
    <w:rsid w:val="00B202A3"/>
    <w:rsid w:val="00BA01CE"/>
    <w:rsid w:val="00BD6365"/>
    <w:rsid w:val="00C4251E"/>
    <w:rsid w:val="00CD387F"/>
    <w:rsid w:val="00DD7EAE"/>
    <w:rsid w:val="00E6047A"/>
    <w:rsid w:val="00FD1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C1D4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1E"/>
    <w:pPr>
      <w:ind w:left="720"/>
      <w:contextualSpacing/>
    </w:pPr>
  </w:style>
  <w:style w:type="paragraph" w:styleId="Header">
    <w:name w:val="header"/>
    <w:basedOn w:val="Normal"/>
    <w:link w:val="HeaderChar"/>
    <w:uiPriority w:val="99"/>
    <w:unhideWhenUsed/>
    <w:rsid w:val="003C22D0"/>
    <w:pPr>
      <w:tabs>
        <w:tab w:val="center" w:pos="4320"/>
        <w:tab w:val="right" w:pos="8640"/>
      </w:tabs>
    </w:pPr>
  </w:style>
  <w:style w:type="character" w:customStyle="1" w:styleId="HeaderChar">
    <w:name w:val="Header Char"/>
    <w:basedOn w:val="DefaultParagraphFont"/>
    <w:link w:val="Header"/>
    <w:uiPriority w:val="99"/>
    <w:rsid w:val="003C22D0"/>
  </w:style>
  <w:style w:type="paragraph" w:styleId="Footer">
    <w:name w:val="footer"/>
    <w:basedOn w:val="Normal"/>
    <w:link w:val="FooterChar"/>
    <w:uiPriority w:val="99"/>
    <w:unhideWhenUsed/>
    <w:rsid w:val="003C22D0"/>
    <w:pPr>
      <w:tabs>
        <w:tab w:val="center" w:pos="4320"/>
        <w:tab w:val="right" w:pos="8640"/>
      </w:tabs>
    </w:pPr>
  </w:style>
  <w:style w:type="character" w:customStyle="1" w:styleId="FooterChar">
    <w:name w:val="Footer Char"/>
    <w:basedOn w:val="DefaultParagraphFont"/>
    <w:link w:val="Footer"/>
    <w:uiPriority w:val="99"/>
    <w:rsid w:val="003C22D0"/>
  </w:style>
  <w:style w:type="character" w:styleId="PageNumber">
    <w:name w:val="page number"/>
    <w:basedOn w:val="DefaultParagraphFont"/>
    <w:uiPriority w:val="99"/>
    <w:semiHidden/>
    <w:unhideWhenUsed/>
    <w:rsid w:val="003C22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1E"/>
    <w:pPr>
      <w:ind w:left="720"/>
      <w:contextualSpacing/>
    </w:pPr>
  </w:style>
  <w:style w:type="paragraph" w:styleId="Header">
    <w:name w:val="header"/>
    <w:basedOn w:val="Normal"/>
    <w:link w:val="HeaderChar"/>
    <w:uiPriority w:val="99"/>
    <w:unhideWhenUsed/>
    <w:rsid w:val="003C22D0"/>
    <w:pPr>
      <w:tabs>
        <w:tab w:val="center" w:pos="4320"/>
        <w:tab w:val="right" w:pos="8640"/>
      </w:tabs>
    </w:pPr>
  </w:style>
  <w:style w:type="character" w:customStyle="1" w:styleId="HeaderChar">
    <w:name w:val="Header Char"/>
    <w:basedOn w:val="DefaultParagraphFont"/>
    <w:link w:val="Header"/>
    <w:uiPriority w:val="99"/>
    <w:rsid w:val="003C22D0"/>
  </w:style>
  <w:style w:type="paragraph" w:styleId="Footer">
    <w:name w:val="footer"/>
    <w:basedOn w:val="Normal"/>
    <w:link w:val="FooterChar"/>
    <w:uiPriority w:val="99"/>
    <w:unhideWhenUsed/>
    <w:rsid w:val="003C22D0"/>
    <w:pPr>
      <w:tabs>
        <w:tab w:val="center" w:pos="4320"/>
        <w:tab w:val="right" w:pos="8640"/>
      </w:tabs>
    </w:pPr>
  </w:style>
  <w:style w:type="character" w:customStyle="1" w:styleId="FooterChar">
    <w:name w:val="Footer Char"/>
    <w:basedOn w:val="DefaultParagraphFont"/>
    <w:link w:val="Footer"/>
    <w:uiPriority w:val="99"/>
    <w:rsid w:val="003C22D0"/>
  </w:style>
  <w:style w:type="character" w:styleId="PageNumber">
    <w:name w:val="page number"/>
    <w:basedOn w:val="DefaultParagraphFont"/>
    <w:uiPriority w:val="99"/>
    <w:semiHidden/>
    <w:unhideWhenUsed/>
    <w:rsid w:val="003C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940</Words>
  <Characters>5362</Characters>
  <Application>Microsoft Macintosh Word</Application>
  <DocSecurity>0</DocSecurity>
  <Lines>44</Lines>
  <Paragraphs>12</Paragraphs>
  <ScaleCrop>false</ScaleCrop>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dc:creator>
  <cp:keywords/>
  <dc:description/>
  <cp:lastModifiedBy>Brian Hall</cp:lastModifiedBy>
  <cp:revision>3</cp:revision>
  <cp:lastPrinted>2015-03-01T01:40:00Z</cp:lastPrinted>
  <dcterms:created xsi:type="dcterms:W3CDTF">2015-03-01T03:30:00Z</dcterms:created>
  <dcterms:modified xsi:type="dcterms:W3CDTF">2015-03-02T16:26:00Z</dcterms:modified>
</cp:coreProperties>
</file>